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D50" w:rsidRPr="006A3D50" w:rsidRDefault="006A3D50" w:rsidP="006A3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3D50">
        <w:rPr>
          <w:rFonts w:ascii="Times New Roman" w:hAnsi="Times New Roman" w:cs="Times New Roman"/>
          <w:sz w:val="28"/>
          <w:szCs w:val="28"/>
        </w:rPr>
        <w:t>Тимирязевская</w:t>
      </w:r>
      <w:proofErr w:type="spellEnd"/>
      <w:r w:rsidRPr="006A3D50">
        <w:rPr>
          <w:rFonts w:ascii="Times New Roman" w:hAnsi="Times New Roman" w:cs="Times New Roman"/>
          <w:sz w:val="28"/>
          <w:szCs w:val="28"/>
        </w:rPr>
        <w:t xml:space="preserve"> межрайонная прокуратура утвердила обвинительное заключение по уголовному делу в отношении ранее неоднократно судимого мужчины. Он обвиняется по ч. 4 ст. 159 УК РФ (мошенничество, совершенное в особо крупном размере).</w:t>
      </w:r>
    </w:p>
    <w:p w:rsidR="006A3D50" w:rsidRPr="006A3D50" w:rsidRDefault="006A3D50" w:rsidP="006A3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D50">
        <w:rPr>
          <w:rFonts w:ascii="Times New Roman" w:hAnsi="Times New Roman" w:cs="Times New Roman"/>
          <w:sz w:val="28"/>
          <w:szCs w:val="28"/>
        </w:rPr>
        <w:t>Установлено, что 23 мая 2022 года обвиняемый, имея умысел, направленный на хищение денежных средств путем обмана, находясь в помещении кальянной, расположенной в одном из торговых центров на Дмитровском шоссе, убедил потерпевшего передать ему денежные средства для покупки иностранной валюты в отделении банка, расположенного в этом же торговом центре.</w:t>
      </w:r>
    </w:p>
    <w:p w:rsidR="006A3D50" w:rsidRPr="006A3D50" w:rsidRDefault="006A3D50" w:rsidP="006A3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D50">
        <w:rPr>
          <w:rFonts w:ascii="Times New Roman" w:hAnsi="Times New Roman" w:cs="Times New Roman"/>
          <w:sz w:val="28"/>
          <w:szCs w:val="28"/>
        </w:rPr>
        <w:t>Одн</w:t>
      </w:r>
      <w:bookmarkStart w:id="0" w:name="_GoBack"/>
      <w:bookmarkEnd w:id="0"/>
      <w:r w:rsidRPr="006A3D50">
        <w:rPr>
          <w:rFonts w:ascii="Times New Roman" w:hAnsi="Times New Roman" w:cs="Times New Roman"/>
          <w:sz w:val="28"/>
          <w:szCs w:val="28"/>
        </w:rPr>
        <w:t>ако, не намереваясь выполнить взятые на себя обязательства, похитил полученные от потерпевшего денежные средства на общую сумму 6,3 млн рублей.</w:t>
      </w:r>
    </w:p>
    <w:p w:rsidR="006A3D50" w:rsidRPr="006A3D50" w:rsidRDefault="006A3D50" w:rsidP="006A3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D50">
        <w:rPr>
          <w:rFonts w:ascii="Times New Roman" w:hAnsi="Times New Roman" w:cs="Times New Roman"/>
          <w:sz w:val="28"/>
          <w:szCs w:val="28"/>
        </w:rPr>
        <w:t xml:space="preserve">Уголовное дело направлено в Тимирязевский районный суд г. Москвы для </w:t>
      </w:r>
      <w:proofErr w:type="gramStart"/>
      <w:r w:rsidRPr="006A3D50">
        <w:rPr>
          <w:rFonts w:ascii="Times New Roman" w:hAnsi="Times New Roman" w:cs="Times New Roman"/>
          <w:sz w:val="28"/>
          <w:szCs w:val="28"/>
        </w:rPr>
        <w:t>рассмотрения</w:t>
      </w:r>
      <w:proofErr w:type="gramEnd"/>
      <w:r w:rsidRPr="006A3D50">
        <w:rPr>
          <w:rFonts w:ascii="Times New Roman" w:hAnsi="Times New Roman" w:cs="Times New Roman"/>
          <w:sz w:val="28"/>
          <w:szCs w:val="28"/>
        </w:rPr>
        <w:t xml:space="preserve"> по существу.</w:t>
      </w:r>
    </w:p>
    <w:p w:rsidR="0013359F" w:rsidRPr="006A3D50" w:rsidRDefault="0013359F" w:rsidP="006A3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3359F" w:rsidRPr="006A3D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D50"/>
    <w:rsid w:val="0013359F"/>
    <w:rsid w:val="006A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FB8DED-5716-4B36-93A9-8801E6E76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УСО-2</dc:creator>
  <cp:keywords/>
  <dc:description/>
  <cp:lastModifiedBy>УСО-2</cp:lastModifiedBy>
  <cp:revision>1</cp:revision>
  <dcterms:created xsi:type="dcterms:W3CDTF">2023-12-21T08:38:00Z</dcterms:created>
  <dcterms:modified xsi:type="dcterms:W3CDTF">2023-12-21T08:39:00Z</dcterms:modified>
</cp:coreProperties>
</file>